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87D" w:rsidRDefault="0033187D" w:rsidP="00455E73">
      <w:pPr>
        <w:shd w:val="clear" w:color="auto" w:fill="FFFFFF"/>
        <w:spacing w:after="0" w:line="240" w:lineRule="auto"/>
        <w:ind w:left="-284" w:right="-709"/>
        <w:rPr>
          <w:rFonts w:cs="Calibri"/>
          <w:bCs/>
          <w:szCs w:val="16"/>
        </w:rPr>
      </w:pPr>
      <w:r>
        <w:rPr>
          <w:rFonts w:cs="Calibri"/>
          <w:b/>
          <w:bCs/>
          <w:szCs w:val="16"/>
        </w:rPr>
        <w:t>Uputa</w:t>
      </w:r>
      <w:r w:rsidRPr="00A076B2">
        <w:rPr>
          <w:rFonts w:cs="Calibri"/>
          <w:b/>
          <w:bCs/>
          <w:szCs w:val="16"/>
        </w:rPr>
        <w:t xml:space="preserve">: </w:t>
      </w:r>
      <w:r w:rsidRPr="00A076B2">
        <w:rPr>
          <w:rFonts w:cs="Calibri"/>
          <w:bCs/>
          <w:szCs w:val="16"/>
        </w:rPr>
        <w:t xml:space="preserve">Vrednujte izvođenje nastavnog sata </w:t>
      </w:r>
      <w:r w:rsidRPr="00A076B2">
        <w:rPr>
          <w:rFonts w:cs="Calibri"/>
          <w:bCs/>
          <w:i/>
          <w:szCs w:val="16"/>
        </w:rPr>
        <w:t>studenta-nastavnika</w:t>
      </w:r>
      <w:r w:rsidRPr="00A076B2">
        <w:rPr>
          <w:rFonts w:cs="Calibri"/>
          <w:bCs/>
          <w:szCs w:val="16"/>
        </w:rPr>
        <w:t xml:space="preserve"> označavanjem odgovarajuće rubrike (0 – nije primijenjeno, 1 – treba popraviti, 2 – </w:t>
      </w:r>
      <w:r>
        <w:rPr>
          <w:rFonts w:cs="Calibri"/>
          <w:bCs/>
          <w:szCs w:val="16"/>
        </w:rPr>
        <w:t>oskudno</w:t>
      </w:r>
      <w:r w:rsidRPr="00A076B2">
        <w:rPr>
          <w:rFonts w:cs="Calibri"/>
          <w:bCs/>
          <w:szCs w:val="16"/>
        </w:rPr>
        <w:t>, 3 – zadovoljavajuće, 4 – korektno, 5 – za pohvalu). Primjedbe, komentare i objašnjenja upišite u za to predviđen prostor ili na dodatni list papira.</w:t>
      </w:r>
    </w:p>
    <w:p w:rsidR="0033187D" w:rsidRPr="00A076B2" w:rsidRDefault="0033187D" w:rsidP="00455E73">
      <w:pPr>
        <w:shd w:val="clear" w:color="auto" w:fill="FFFFFF"/>
        <w:spacing w:after="0" w:line="240" w:lineRule="auto"/>
        <w:ind w:left="-284" w:right="-709"/>
        <w:rPr>
          <w:rFonts w:cs="Calibri"/>
          <w:bCs/>
          <w:szCs w:val="16"/>
        </w:rPr>
      </w:pPr>
    </w:p>
    <w:tbl>
      <w:tblPr>
        <w:tblW w:w="10176" w:type="dxa"/>
        <w:tblInd w:w="-318" w:type="dxa"/>
        <w:tblBorders>
          <w:top w:val="threeDEmboss" w:sz="18" w:space="0" w:color="auto"/>
          <w:left w:val="threeDEmboss" w:sz="18" w:space="0" w:color="auto"/>
          <w:bottom w:val="threeDEmboss" w:sz="18" w:space="0" w:color="auto"/>
          <w:right w:val="threeDEmboss" w:sz="18" w:space="0" w:color="auto"/>
          <w:insideH w:val="threeDEmboss" w:sz="6" w:space="0" w:color="auto"/>
          <w:insideV w:val="threeDEmboss" w:sz="6" w:space="0" w:color="auto"/>
        </w:tblBorders>
        <w:tblLook w:val="00A0"/>
      </w:tblPr>
      <w:tblGrid>
        <w:gridCol w:w="3687"/>
        <w:gridCol w:w="379"/>
        <w:gridCol w:w="379"/>
        <w:gridCol w:w="379"/>
        <w:gridCol w:w="379"/>
        <w:gridCol w:w="379"/>
        <w:gridCol w:w="379"/>
        <w:gridCol w:w="4215"/>
      </w:tblGrid>
      <w:tr w:rsidR="0033187D" w:rsidRPr="00680DAB" w:rsidTr="00680DAB">
        <w:tc>
          <w:tcPr>
            <w:tcW w:w="3687" w:type="dxa"/>
            <w:tcBorders>
              <w:top w:val="threeDEmboss" w:sz="18" w:space="0" w:color="auto"/>
              <w:bottom w:val="threeDEmboss" w:sz="18" w:space="0" w:color="auto"/>
            </w:tcBorders>
            <w:shd w:val="clear" w:color="auto" w:fill="85A7D1"/>
          </w:tcPr>
          <w:p w:rsidR="0033187D" w:rsidRPr="00680DAB" w:rsidRDefault="0033187D" w:rsidP="00680DAB">
            <w:pPr>
              <w:spacing w:after="0" w:line="240" w:lineRule="auto"/>
              <w:jc w:val="center"/>
              <w:rPr>
                <w:rFonts w:cs="Calibri"/>
                <w:b/>
                <w:bCs/>
                <w:color w:val="FFFFFF"/>
                <w:sz w:val="28"/>
                <w:szCs w:val="16"/>
              </w:rPr>
            </w:pPr>
            <w:r w:rsidRPr="00680DAB">
              <w:rPr>
                <w:rFonts w:cs="Calibri"/>
                <w:b/>
                <w:bCs/>
                <w:sz w:val="28"/>
                <w:szCs w:val="16"/>
              </w:rPr>
              <w:t>ELEMENTI ANALIZE</w:t>
            </w:r>
          </w:p>
        </w:tc>
        <w:tc>
          <w:tcPr>
            <w:tcW w:w="379" w:type="dxa"/>
            <w:tcBorders>
              <w:top w:val="threeDEmboss" w:sz="18" w:space="0" w:color="auto"/>
              <w:bottom w:val="threeDEmboss" w:sz="18" w:space="0" w:color="auto"/>
            </w:tcBorders>
            <w:shd w:val="clear" w:color="auto" w:fill="85A7D1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FFFFFF"/>
                <w:sz w:val="28"/>
                <w:szCs w:val="16"/>
              </w:rPr>
            </w:pPr>
            <w:r w:rsidRPr="00680DAB">
              <w:rPr>
                <w:rFonts w:cs="Calibri"/>
                <w:b/>
                <w:bCs/>
                <w:sz w:val="28"/>
                <w:szCs w:val="16"/>
              </w:rPr>
              <w:t>0</w:t>
            </w:r>
          </w:p>
        </w:tc>
        <w:tc>
          <w:tcPr>
            <w:tcW w:w="379" w:type="dxa"/>
            <w:tcBorders>
              <w:top w:val="threeDEmboss" w:sz="18" w:space="0" w:color="auto"/>
              <w:bottom w:val="threeDEmboss" w:sz="18" w:space="0" w:color="auto"/>
            </w:tcBorders>
            <w:shd w:val="clear" w:color="auto" w:fill="85A7D1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FFFFFF"/>
                <w:sz w:val="28"/>
                <w:szCs w:val="16"/>
              </w:rPr>
            </w:pPr>
            <w:r w:rsidRPr="00680DAB">
              <w:rPr>
                <w:rFonts w:cs="Calibri"/>
                <w:b/>
                <w:bCs/>
                <w:sz w:val="28"/>
                <w:szCs w:val="16"/>
              </w:rPr>
              <w:t>1</w:t>
            </w:r>
          </w:p>
        </w:tc>
        <w:tc>
          <w:tcPr>
            <w:tcW w:w="379" w:type="dxa"/>
            <w:tcBorders>
              <w:top w:val="threeDEmboss" w:sz="18" w:space="0" w:color="auto"/>
              <w:bottom w:val="threeDEmboss" w:sz="18" w:space="0" w:color="auto"/>
            </w:tcBorders>
            <w:shd w:val="clear" w:color="auto" w:fill="85A7D1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FFFFFF"/>
                <w:sz w:val="28"/>
                <w:szCs w:val="16"/>
              </w:rPr>
            </w:pPr>
            <w:r w:rsidRPr="00680DAB">
              <w:rPr>
                <w:rFonts w:cs="Calibri"/>
                <w:b/>
                <w:bCs/>
                <w:sz w:val="28"/>
                <w:szCs w:val="16"/>
              </w:rPr>
              <w:t>2</w:t>
            </w:r>
          </w:p>
        </w:tc>
        <w:tc>
          <w:tcPr>
            <w:tcW w:w="379" w:type="dxa"/>
            <w:tcBorders>
              <w:top w:val="threeDEmboss" w:sz="18" w:space="0" w:color="auto"/>
              <w:bottom w:val="threeDEmboss" w:sz="18" w:space="0" w:color="auto"/>
            </w:tcBorders>
            <w:shd w:val="clear" w:color="auto" w:fill="85A7D1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FFFFFF"/>
                <w:sz w:val="28"/>
                <w:szCs w:val="16"/>
              </w:rPr>
            </w:pPr>
            <w:r w:rsidRPr="00680DAB">
              <w:rPr>
                <w:rFonts w:cs="Calibri"/>
                <w:b/>
                <w:bCs/>
                <w:sz w:val="28"/>
                <w:szCs w:val="16"/>
              </w:rPr>
              <w:t>3</w:t>
            </w:r>
          </w:p>
        </w:tc>
        <w:tc>
          <w:tcPr>
            <w:tcW w:w="379" w:type="dxa"/>
            <w:tcBorders>
              <w:top w:val="threeDEmboss" w:sz="18" w:space="0" w:color="auto"/>
              <w:bottom w:val="threeDEmboss" w:sz="18" w:space="0" w:color="auto"/>
            </w:tcBorders>
            <w:shd w:val="clear" w:color="auto" w:fill="85A7D1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FFFFFF"/>
                <w:sz w:val="28"/>
                <w:szCs w:val="16"/>
              </w:rPr>
            </w:pPr>
            <w:r w:rsidRPr="00680DAB">
              <w:rPr>
                <w:rFonts w:cs="Calibri"/>
                <w:b/>
                <w:bCs/>
                <w:sz w:val="28"/>
                <w:szCs w:val="16"/>
              </w:rPr>
              <w:t>4</w:t>
            </w:r>
          </w:p>
        </w:tc>
        <w:tc>
          <w:tcPr>
            <w:tcW w:w="379" w:type="dxa"/>
            <w:tcBorders>
              <w:top w:val="threeDEmboss" w:sz="18" w:space="0" w:color="auto"/>
              <w:bottom w:val="threeDEmboss" w:sz="18" w:space="0" w:color="auto"/>
            </w:tcBorders>
            <w:shd w:val="clear" w:color="auto" w:fill="85A7D1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FFFFFF"/>
                <w:sz w:val="28"/>
                <w:szCs w:val="16"/>
              </w:rPr>
            </w:pPr>
            <w:r w:rsidRPr="00680DAB">
              <w:rPr>
                <w:rFonts w:cs="Calibri"/>
                <w:b/>
                <w:bCs/>
                <w:sz w:val="28"/>
                <w:szCs w:val="16"/>
              </w:rPr>
              <w:t>5</w:t>
            </w:r>
          </w:p>
        </w:tc>
        <w:tc>
          <w:tcPr>
            <w:tcW w:w="4215" w:type="dxa"/>
            <w:tcBorders>
              <w:top w:val="threeDEmboss" w:sz="18" w:space="0" w:color="auto"/>
              <w:bottom w:val="threeDEmboss" w:sz="18" w:space="0" w:color="auto"/>
            </w:tcBorders>
            <w:shd w:val="clear" w:color="auto" w:fill="85A7D1"/>
          </w:tcPr>
          <w:p w:rsidR="0033187D" w:rsidRPr="00680DAB" w:rsidRDefault="0033187D" w:rsidP="00680DAB">
            <w:pPr>
              <w:spacing w:after="0" w:line="240" w:lineRule="auto"/>
              <w:jc w:val="center"/>
              <w:rPr>
                <w:rFonts w:cs="Calibri"/>
                <w:b/>
                <w:bCs/>
                <w:color w:val="FFFFFF"/>
                <w:sz w:val="28"/>
                <w:szCs w:val="16"/>
              </w:rPr>
            </w:pPr>
            <w:r w:rsidRPr="00680DAB">
              <w:rPr>
                <w:rFonts w:cs="Calibri"/>
                <w:b/>
                <w:bCs/>
                <w:sz w:val="28"/>
                <w:szCs w:val="16"/>
              </w:rPr>
              <w:t>PRIMJEDBA</w:t>
            </w:r>
          </w:p>
        </w:tc>
      </w:tr>
      <w:tr w:rsidR="0033187D" w:rsidRPr="00680DAB" w:rsidTr="00680DAB">
        <w:tc>
          <w:tcPr>
            <w:tcW w:w="10176" w:type="dxa"/>
            <w:gridSpan w:val="8"/>
            <w:tcBorders>
              <w:top w:val="threeDEmboss" w:sz="12" w:space="0" w:color="auto"/>
              <w:bottom w:val="threeDEmboss" w:sz="12" w:space="0" w:color="auto"/>
            </w:tcBorders>
            <w:shd w:val="clear" w:color="auto" w:fill="B8CCE4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sz w:val="24"/>
                <w:szCs w:val="16"/>
              </w:rPr>
              <w:t>IZVEDBA NASTAVNOG SATA</w:t>
            </w:r>
          </w:p>
        </w:tc>
      </w:tr>
      <w:tr w:rsidR="0033187D" w:rsidRPr="00680DAB" w:rsidTr="00680DAB">
        <w:tc>
          <w:tcPr>
            <w:tcW w:w="3687" w:type="dxa"/>
            <w:tcBorders>
              <w:top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color w:val="777777"/>
                <w:sz w:val="20"/>
                <w:szCs w:val="16"/>
              </w:rPr>
              <w:t>Izlaganje sadržaja</w:t>
            </w:r>
          </w:p>
        </w:tc>
        <w:tc>
          <w:tcPr>
            <w:tcW w:w="379" w:type="dxa"/>
            <w:tcBorders>
              <w:top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tcBorders>
              <w:top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tcBorders>
              <w:top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tcBorders>
              <w:top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tcBorders>
              <w:top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tcBorders>
              <w:top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 w:val="restart"/>
            <w:tcBorders>
              <w:top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sz w:val="20"/>
                <w:szCs w:val="16"/>
              </w:rPr>
              <w:t>Podjela sadržaja u male korake</w:t>
            </w: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color w:val="777777"/>
                <w:sz w:val="20"/>
                <w:szCs w:val="16"/>
              </w:rPr>
              <w:t>Tempo obrade</w:t>
            </w: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sz w:val="20"/>
                <w:szCs w:val="16"/>
              </w:rPr>
              <w:t>Dubina obrade nastavne jedinice</w:t>
            </w: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color w:val="777777"/>
                <w:sz w:val="20"/>
                <w:szCs w:val="16"/>
              </w:rPr>
              <w:t>Veza sa starim i budućim gradivom</w:t>
            </w: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sz w:val="20"/>
                <w:szCs w:val="16"/>
              </w:rPr>
              <w:t>Sociološki oblici nastavnog rada</w:t>
            </w: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color w:val="777777"/>
                <w:sz w:val="20"/>
                <w:szCs w:val="16"/>
              </w:rPr>
              <w:t>Bit nastavnih sadržaja i plan ploče</w:t>
            </w: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sz w:val="20"/>
                <w:szCs w:val="16"/>
              </w:rPr>
              <w:t>Kvalitativne oscilacije u etapama</w:t>
            </w: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color w:val="777777"/>
                <w:sz w:val="20"/>
                <w:szCs w:val="16"/>
              </w:rPr>
              <w:t>Sukladnost pripravi</w:t>
            </w: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sz w:val="20"/>
                <w:szCs w:val="16"/>
              </w:rPr>
              <w:t>Promjena rada prema potrebama</w:t>
            </w: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color w:val="777777"/>
                <w:sz w:val="20"/>
                <w:szCs w:val="16"/>
              </w:rPr>
              <w:t>Ostvarenje cilja nastave</w:t>
            </w: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sz w:val="20"/>
                <w:szCs w:val="16"/>
              </w:rPr>
              <w:t>Ostvarenje predviđenih postignuća</w:t>
            </w: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color w:val="777777"/>
                <w:sz w:val="20"/>
                <w:szCs w:val="16"/>
              </w:rPr>
              <w:t>Uključivanje učenika u nastavu</w:t>
            </w: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sz w:val="20"/>
                <w:szCs w:val="16"/>
              </w:rPr>
              <w:t>Stupanj pomoći učenicima</w:t>
            </w: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color w:val="777777"/>
                <w:sz w:val="20"/>
                <w:szCs w:val="16"/>
              </w:rPr>
              <w:t>Postavljanje pitanja učenicima</w:t>
            </w: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sz w:val="20"/>
                <w:szCs w:val="16"/>
              </w:rPr>
              <w:t>Odgovaranje na pitanja učenika</w:t>
            </w: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color w:val="777777"/>
                <w:sz w:val="20"/>
                <w:szCs w:val="16"/>
              </w:rPr>
              <w:t>Uvažavanje reakcija učenika</w:t>
            </w: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sz w:val="20"/>
                <w:szCs w:val="16"/>
              </w:rPr>
              <w:t>Prilagodljivost u pomoći učenicima</w:t>
            </w: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color w:val="777777"/>
                <w:sz w:val="20"/>
                <w:szCs w:val="16"/>
              </w:rPr>
              <w:t>Poticanje intelektualne aktivnosti</w:t>
            </w: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sz w:val="20"/>
                <w:szCs w:val="16"/>
              </w:rPr>
              <w:t>Manualna aktivnost učenika</w:t>
            </w: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</w:tcPr>
          <w:p w:rsidR="0033187D" w:rsidRPr="00680DAB" w:rsidRDefault="0033187D" w:rsidP="00680DAB">
            <w:pPr>
              <w:spacing w:after="0" w:line="240" w:lineRule="auto"/>
              <w:rPr>
                <w:rFonts w:ascii="Cambria" w:hAnsi="Cambria"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color w:val="777777"/>
                <w:sz w:val="20"/>
                <w:szCs w:val="16"/>
              </w:rPr>
              <w:t>Korištenje aktivnih oblika nastave</w:t>
            </w: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sz w:val="20"/>
                <w:szCs w:val="16"/>
              </w:rPr>
              <w:t>Izgradnja koncepta</w:t>
            </w: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color w:val="777777"/>
                <w:sz w:val="20"/>
                <w:szCs w:val="16"/>
              </w:rPr>
              <w:t>Uvažavanje učenikovih predkoncepata</w:t>
            </w: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sz w:val="20"/>
                <w:szCs w:val="16"/>
              </w:rPr>
              <w:t>Korištenje refleksija učenika</w:t>
            </w: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  <w:tcBorders>
              <w:bottom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color w:val="777777"/>
                <w:sz w:val="20"/>
                <w:szCs w:val="16"/>
              </w:rPr>
              <w:t>Ostvarivanje konceptualne promjene</w:t>
            </w:r>
          </w:p>
        </w:tc>
        <w:tc>
          <w:tcPr>
            <w:tcW w:w="379" w:type="dxa"/>
            <w:tcBorders>
              <w:bottom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tcBorders>
              <w:bottom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tcBorders>
              <w:bottom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tcBorders>
              <w:bottom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tcBorders>
              <w:bottom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tcBorders>
              <w:bottom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  <w:tcBorders>
              <w:bottom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10176" w:type="dxa"/>
            <w:gridSpan w:val="8"/>
            <w:tcBorders>
              <w:top w:val="threeDEmboss" w:sz="12" w:space="0" w:color="auto"/>
              <w:bottom w:val="threeDEmboss" w:sz="12" w:space="0" w:color="auto"/>
            </w:tcBorders>
            <w:shd w:val="clear" w:color="auto" w:fill="B8CCE4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sz w:val="24"/>
                <w:szCs w:val="16"/>
              </w:rPr>
              <w:t>ODNOS NASTAVNIK – UČENIK</w:t>
            </w:r>
          </w:p>
        </w:tc>
      </w:tr>
      <w:tr w:rsidR="0033187D" w:rsidRPr="00680DAB" w:rsidTr="00680DAB">
        <w:tc>
          <w:tcPr>
            <w:tcW w:w="3687" w:type="dxa"/>
            <w:tcBorders>
              <w:top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color w:val="777777"/>
                <w:sz w:val="20"/>
                <w:szCs w:val="16"/>
              </w:rPr>
              <w:t>Vodstvo</w:t>
            </w:r>
          </w:p>
        </w:tc>
        <w:tc>
          <w:tcPr>
            <w:tcW w:w="379" w:type="dxa"/>
            <w:tcBorders>
              <w:top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tcBorders>
              <w:top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tcBorders>
              <w:top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tcBorders>
              <w:top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tcBorders>
              <w:top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tcBorders>
              <w:top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 w:val="restart"/>
            <w:tcBorders>
              <w:top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sz w:val="20"/>
                <w:szCs w:val="16"/>
              </w:rPr>
              <w:t>Suradnja s učenicima</w:t>
            </w: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color w:val="777777"/>
                <w:sz w:val="20"/>
                <w:szCs w:val="16"/>
              </w:rPr>
              <w:t>Poštovanje prema učenicima</w:t>
            </w: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ascii="Cambria" w:hAnsi="Cambria"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sz w:val="20"/>
                <w:szCs w:val="16"/>
              </w:rPr>
              <w:t>Ravnopravno prihvaćanje svih učenika</w:t>
            </w: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color w:val="777777"/>
                <w:sz w:val="20"/>
                <w:szCs w:val="16"/>
              </w:rPr>
              <w:t>Uvažavanje različitosti</w:t>
            </w: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sz w:val="20"/>
                <w:szCs w:val="16"/>
              </w:rPr>
              <w:t>Uvažavanje ponašanja učenika</w:t>
            </w: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color w:val="777777"/>
                <w:sz w:val="20"/>
                <w:szCs w:val="16"/>
              </w:rPr>
              <w:t>Dosljednost u traženom ponašanju</w:t>
            </w: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sz w:val="20"/>
                <w:szCs w:val="16"/>
              </w:rPr>
              <w:t>Disciplina na satu</w:t>
            </w: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color w:val="777777"/>
                <w:sz w:val="20"/>
                <w:szCs w:val="16"/>
              </w:rPr>
              <w:t>Razredno ozračje</w:t>
            </w: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sz w:val="20"/>
                <w:szCs w:val="16"/>
              </w:rPr>
              <w:t>Prihvaćanje i rješavanje problema</w:t>
            </w: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color w:val="777777"/>
                <w:sz w:val="20"/>
                <w:szCs w:val="16"/>
              </w:rPr>
              <w:t>Upravljanje aktivnostima cijelog razreda</w:t>
            </w: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sz w:val="20"/>
                <w:szCs w:val="16"/>
              </w:rPr>
              <w:t>Upravljanje aktivnosti u malim grupama</w:t>
            </w: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  <w:tcBorders>
              <w:bottom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color w:val="777777"/>
                <w:sz w:val="20"/>
                <w:szCs w:val="16"/>
              </w:rPr>
              <w:t>Načela za samostalni rad učenika</w:t>
            </w:r>
          </w:p>
        </w:tc>
        <w:tc>
          <w:tcPr>
            <w:tcW w:w="379" w:type="dxa"/>
            <w:tcBorders>
              <w:bottom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tcBorders>
              <w:bottom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tcBorders>
              <w:bottom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tcBorders>
              <w:bottom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tcBorders>
              <w:bottom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tcBorders>
              <w:bottom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  <w:tcBorders>
              <w:bottom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10176" w:type="dxa"/>
            <w:gridSpan w:val="8"/>
            <w:tcBorders>
              <w:top w:val="threeDEmboss" w:sz="12" w:space="0" w:color="auto"/>
              <w:bottom w:val="threeDEmboss" w:sz="12" w:space="0" w:color="auto"/>
            </w:tcBorders>
            <w:shd w:val="clear" w:color="auto" w:fill="B8CCE4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sz w:val="24"/>
                <w:szCs w:val="16"/>
              </w:rPr>
              <w:t>ORGANIZACIJA RAZREDA</w:t>
            </w:r>
          </w:p>
        </w:tc>
      </w:tr>
      <w:tr w:rsidR="0033187D" w:rsidRPr="00680DAB" w:rsidTr="00680DAB">
        <w:tc>
          <w:tcPr>
            <w:tcW w:w="3687" w:type="dxa"/>
            <w:tcBorders>
              <w:top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color w:val="777777"/>
                <w:sz w:val="20"/>
                <w:szCs w:val="16"/>
              </w:rPr>
              <w:t>Razmještaj učenika u učionici</w:t>
            </w:r>
          </w:p>
        </w:tc>
        <w:tc>
          <w:tcPr>
            <w:tcW w:w="379" w:type="dxa"/>
            <w:tcBorders>
              <w:top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tcBorders>
              <w:top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tcBorders>
              <w:top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tcBorders>
              <w:top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tcBorders>
              <w:top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tcBorders>
              <w:top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 w:val="restart"/>
            <w:tcBorders>
              <w:top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sz w:val="20"/>
                <w:szCs w:val="16"/>
              </w:rPr>
              <w:t>Preferiranje izvorne stvarnosti</w:t>
            </w: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color w:val="777777"/>
                <w:sz w:val="20"/>
                <w:szCs w:val="16"/>
              </w:rPr>
              <w:t>Uporaba nastavnih sredstva</w:t>
            </w: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sz w:val="20"/>
                <w:szCs w:val="16"/>
              </w:rPr>
              <w:t>Svrhovitost nastavnih sredstva</w:t>
            </w: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color w:val="777777"/>
                <w:sz w:val="20"/>
                <w:szCs w:val="16"/>
              </w:rPr>
              <w:t>Uporaba nastavnih pomagala</w:t>
            </w: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sz w:val="20"/>
                <w:szCs w:val="16"/>
              </w:rPr>
              <w:t>Kretanje po razredu</w:t>
            </w: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  <w:tcBorders>
              <w:bottom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ascii="Cambria" w:hAnsi="Cambria"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color w:val="777777"/>
                <w:sz w:val="20"/>
                <w:szCs w:val="16"/>
              </w:rPr>
              <w:t>Izgled razreda</w:t>
            </w:r>
          </w:p>
        </w:tc>
        <w:tc>
          <w:tcPr>
            <w:tcW w:w="379" w:type="dxa"/>
            <w:tcBorders>
              <w:bottom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tcBorders>
              <w:bottom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tcBorders>
              <w:bottom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tcBorders>
              <w:bottom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tcBorders>
              <w:bottom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tcBorders>
              <w:bottom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  <w:tcBorders>
              <w:bottom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10176" w:type="dxa"/>
            <w:gridSpan w:val="8"/>
            <w:tcBorders>
              <w:top w:val="threeDEmboss" w:sz="12" w:space="0" w:color="auto"/>
              <w:bottom w:val="threeDEmboss" w:sz="12" w:space="0" w:color="auto"/>
            </w:tcBorders>
            <w:shd w:val="clear" w:color="auto" w:fill="B8CCE4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sz w:val="24"/>
                <w:szCs w:val="16"/>
              </w:rPr>
              <w:t>PROFESIONALNOST</w:t>
            </w:r>
          </w:p>
        </w:tc>
      </w:tr>
      <w:tr w:rsidR="0033187D" w:rsidRPr="00680DAB" w:rsidTr="00680DAB">
        <w:tc>
          <w:tcPr>
            <w:tcW w:w="3687" w:type="dxa"/>
            <w:tcBorders>
              <w:top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ascii="Cambria" w:hAnsi="Cambria"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color w:val="777777"/>
                <w:sz w:val="20"/>
                <w:szCs w:val="16"/>
              </w:rPr>
              <w:t>Stručna pripremljenost</w:t>
            </w:r>
          </w:p>
        </w:tc>
        <w:tc>
          <w:tcPr>
            <w:tcW w:w="379" w:type="dxa"/>
            <w:tcBorders>
              <w:top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tcBorders>
              <w:top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tcBorders>
              <w:top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tcBorders>
              <w:top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tcBorders>
              <w:top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tcBorders>
              <w:top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 w:val="restart"/>
            <w:tcBorders>
              <w:top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sz w:val="20"/>
                <w:szCs w:val="16"/>
              </w:rPr>
              <w:t>Nastup</w:t>
            </w: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color w:val="777777"/>
                <w:sz w:val="20"/>
                <w:szCs w:val="16"/>
              </w:rPr>
              <w:t>Odgovornost</w:t>
            </w: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sz w:val="20"/>
                <w:szCs w:val="16"/>
              </w:rPr>
              <w:t>Pravovremena izrada priprave</w:t>
            </w: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color w:val="777777"/>
                <w:sz w:val="20"/>
                <w:szCs w:val="16"/>
              </w:rPr>
              <w:t>Primjena procedure i pravila</w:t>
            </w: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sz w:val="20"/>
                <w:szCs w:val="16"/>
              </w:rPr>
              <w:t>Pronalaženje iznimaka</w:t>
            </w: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color w:val="777777"/>
                <w:sz w:val="20"/>
                <w:szCs w:val="16"/>
              </w:rPr>
              <w:t>Prihvaćanje i primjenjivanje sugestija</w:t>
            </w: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sz w:val="20"/>
                <w:szCs w:val="16"/>
              </w:rPr>
              <w:t>Samokritičnost</w:t>
            </w: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  <w:tcBorders>
              <w:bottom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color w:val="777777"/>
                <w:sz w:val="20"/>
                <w:szCs w:val="16"/>
              </w:rPr>
              <w:t>Kreativnost</w:t>
            </w:r>
          </w:p>
        </w:tc>
        <w:tc>
          <w:tcPr>
            <w:tcW w:w="379" w:type="dxa"/>
            <w:tcBorders>
              <w:bottom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tcBorders>
              <w:bottom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tcBorders>
              <w:bottom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tcBorders>
              <w:bottom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tcBorders>
              <w:bottom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tcBorders>
              <w:bottom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  <w:tcBorders>
              <w:bottom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10176" w:type="dxa"/>
            <w:gridSpan w:val="8"/>
            <w:tcBorders>
              <w:top w:val="threeDEmboss" w:sz="12" w:space="0" w:color="auto"/>
              <w:bottom w:val="threeDEmboss" w:sz="12" w:space="0" w:color="auto"/>
            </w:tcBorders>
            <w:shd w:val="clear" w:color="auto" w:fill="B8CCE4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sz w:val="24"/>
                <w:szCs w:val="16"/>
              </w:rPr>
              <w:t>OSOBNOST</w:t>
            </w:r>
          </w:p>
        </w:tc>
      </w:tr>
      <w:tr w:rsidR="0033187D" w:rsidRPr="00680DAB" w:rsidTr="00680DAB">
        <w:tc>
          <w:tcPr>
            <w:tcW w:w="3687" w:type="dxa"/>
            <w:tcBorders>
              <w:top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color w:val="777777"/>
                <w:sz w:val="20"/>
                <w:szCs w:val="16"/>
              </w:rPr>
              <w:t>Ponašanje u nastavi</w:t>
            </w:r>
          </w:p>
        </w:tc>
        <w:tc>
          <w:tcPr>
            <w:tcW w:w="379" w:type="dxa"/>
            <w:tcBorders>
              <w:top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tcBorders>
              <w:top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tcBorders>
              <w:top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tcBorders>
              <w:top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tcBorders>
              <w:top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tcBorders>
              <w:top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 w:val="restart"/>
            <w:tcBorders>
              <w:top w:val="threeDEmboss" w:sz="12" w:space="0" w:color="auto"/>
            </w:tcBorders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sz w:val="20"/>
                <w:szCs w:val="16"/>
              </w:rPr>
              <w:t>Uvažavanje drugih</w:t>
            </w: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color w:val="777777"/>
                <w:sz w:val="20"/>
                <w:szCs w:val="16"/>
              </w:rPr>
              <w:t>Komunikacija</w:t>
            </w: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sz w:val="20"/>
                <w:szCs w:val="16"/>
              </w:rPr>
              <w:t>Poticanje novih rješenja</w:t>
            </w: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color w:val="777777"/>
                <w:sz w:val="20"/>
                <w:szCs w:val="16"/>
              </w:rPr>
              <w:t>Govor</w:t>
            </w: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sz w:val="20"/>
                <w:szCs w:val="16"/>
              </w:rPr>
              <w:t>Pisanje</w:t>
            </w: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color w:val="777777"/>
                <w:sz w:val="20"/>
                <w:szCs w:val="16"/>
              </w:rPr>
              <w:t>Empatija</w:t>
            </w: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sz w:val="20"/>
                <w:szCs w:val="16"/>
              </w:rPr>
              <w:t>Emocije</w:t>
            </w: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rPr>
                <w:rFonts w:cs="Calibri"/>
                <w:b/>
                <w:bCs/>
                <w:color w:val="777777"/>
                <w:sz w:val="20"/>
                <w:szCs w:val="16"/>
              </w:rPr>
              <w:t>Entuzijazam</w:t>
            </w: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  <w:tr w:rsidR="0033187D" w:rsidRPr="00680DAB" w:rsidTr="00680DAB">
        <w:tc>
          <w:tcPr>
            <w:tcW w:w="3687" w:type="dxa"/>
            <w:tcBorders>
              <w:bottom w:val="threeDEmboss" w:sz="18" w:space="0" w:color="auto"/>
            </w:tcBorders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b/>
                <w:bCs/>
                <w:color w:val="777777"/>
                <w:sz w:val="20"/>
                <w:szCs w:val="16"/>
              </w:rPr>
            </w:pPr>
            <w:r w:rsidRPr="00680DAB">
              <w:br w:type="page"/>
            </w:r>
            <w:r w:rsidRPr="00680DAB">
              <w:rPr>
                <w:rFonts w:cs="Calibri"/>
                <w:b/>
                <w:bCs/>
                <w:sz w:val="20"/>
                <w:szCs w:val="16"/>
              </w:rPr>
              <w:t>Etika</w:t>
            </w:r>
          </w:p>
        </w:tc>
        <w:tc>
          <w:tcPr>
            <w:tcW w:w="379" w:type="dxa"/>
            <w:tcBorders>
              <w:bottom w:val="threeDEmboss" w:sz="18" w:space="0" w:color="auto"/>
            </w:tcBorders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tcBorders>
              <w:bottom w:val="threeDEmboss" w:sz="18" w:space="0" w:color="auto"/>
            </w:tcBorders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tcBorders>
              <w:bottom w:val="threeDEmboss" w:sz="18" w:space="0" w:color="auto"/>
            </w:tcBorders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tcBorders>
              <w:bottom w:val="threeDEmboss" w:sz="18" w:space="0" w:color="auto"/>
            </w:tcBorders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tcBorders>
              <w:bottom w:val="threeDEmboss" w:sz="18" w:space="0" w:color="auto"/>
            </w:tcBorders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379" w:type="dxa"/>
            <w:tcBorders>
              <w:bottom w:val="threeDEmboss" w:sz="18" w:space="0" w:color="auto"/>
            </w:tcBorders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  <w:tc>
          <w:tcPr>
            <w:tcW w:w="4215" w:type="dxa"/>
            <w:vMerge/>
            <w:tcBorders>
              <w:bottom w:val="threeDEmboss" w:sz="18" w:space="0" w:color="auto"/>
            </w:tcBorders>
            <w:shd w:val="clear" w:color="auto" w:fill="D3DFEE"/>
          </w:tcPr>
          <w:p w:rsidR="0033187D" w:rsidRPr="00680DAB" w:rsidRDefault="0033187D" w:rsidP="00680DAB">
            <w:pPr>
              <w:spacing w:after="0" w:line="240" w:lineRule="auto"/>
              <w:rPr>
                <w:rFonts w:cs="Calibri"/>
                <w:sz w:val="20"/>
                <w:szCs w:val="16"/>
              </w:rPr>
            </w:pPr>
          </w:p>
        </w:tc>
      </w:tr>
    </w:tbl>
    <w:p w:rsidR="0033187D" w:rsidRPr="009F6A3F" w:rsidRDefault="0033187D" w:rsidP="00911753">
      <w:pPr>
        <w:jc w:val="center"/>
        <w:rPr>
          <w:sz w:val="16"/>
        </w:rPr>
      </w:pPr>
      <w:r w:rsidRPr="009F6A3F">
        <w:rPr>
          <w:sz w:val="16"/>
        </w:rPr>
        <w:t xml:space="preserve">Prema: </w:t>
      </w:r>
      <w:r>
        <w:rPr>
          <w:i/>
          <w:iCs/>
          <w:sz w:val="16"/>
        </w:rPr>
        <w:t xml:space="preserve">«Student teaching handbook» </w:t>
      </w:r>
      <w:r>
        <w:rPr>
          <w:sz w:val="16"/>
        </w:rPr>
        <w:t>Indiana University East</w:t>
      </w:r>
      <w:r w:rsidRPr="009F6A3F">
        <w:rPr>
          <w:sz w:val="16"/>
        </w:rPr>
        <w:t>, adaptirano po Freiberg, 1995.</w:t>
      </w:r>
    </w:p>
    <w:sectPr w:rsidR="0033187D" w:rsidRPr="009F6A3F" w:rsidSect="00A076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43" w:right="1417" w:bottom="1701" w:left="1417" w:header="851" w:footer="51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187D" w:rsidRDefault="0033187D" w:rsidP="00D93BB2">
      <w:pPr>
        <w:spacing w:after="0" w:line="240" w:lineRule="auto"/>
      </w:pPr>
      <w:r>
        <w:separator/>
      </w:r>
    </w:p>
  </w:endnote>
  <w:endnote w:type="continuationSeparator" w:id="1">
    <w:p w:rsidR="0033187D" w:rsidRDefault="0033187D" w:rsidP="00D93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87D" w:rsidRDefault="0033187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87D" w:rsidRPr="00F0663C" w:rsidRDefault="0033187D" w:rsidP="00F0663C">
    <w:pPr>
      <w:pStyle w:val="Footer"/>
    </w:pPr>
    <w:r>
      <w:rPr>
        <w:noProof/>
        <w:lang w:eastAsia="hr-HR"/>
      </w:rPr>
      <w:pict>
        <v:group id="_x0000_s2068" style="position:absolute;margin-left:0;margin-top:757.85pt;width:532.9pt;height:53pt;z-index:251659264;mso-position-horizontal:left;mso-position-horizontal-relative:page;mso-position-vertical-relative:page" coordorigin="15,14415" coordsize="10658,106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9" type="#_x0000_t32" style="position:absolute;left:15;top:14415;width:10171;height:1057" o:connectortype="straight" strokecolor="#a7bfde"/>
          <v:oval id="_x0000_s2070" style="position:absolute;left:9657;top:14459;width:1016;height:1016" fillcolor="#a7bfde" stroked="f"/>
          <v:oval id="_x0000_s2071" style="position:absolute;left:9733;top:14568;width:908;height:904" fillcolor="#d3dfee" stroked="f"/>
          <v:oval id="_x0000_s2072" style="position:absolute;left:9802;top:14688;width:783;height:784;v-text-anchor:middle" fillcolor="#7ba0cd" stroked="f">
            <v:textbox style="mso-next-textbox:#_x0000_s2072">
              <w:txbxContent>
                <w:p w:rsidR="0033187D" w:rsidRPr="00680DAB" w:rsidRDefault="0033187D">
                  <w:pPr>
                    <w:pStyle w:val="Header"/>
                    <w:jc w:val="center"/>
                    <w:rPr>
                      <w:color w:val="FFFFFF"/>
                    </w:rPr>
                  </w:pPr>
                  <w:fldSimple w:instr=" PAGE   \* MERGEFORMAT ">
                    <w:r w:rsidRPr="006E307B">
                      <w:rPr>
                        <w:noProof/>
                        <w:color w:val="FFFFFF"/>
                      </w:rPr>
                      <w:t>2</w:t>
                    </w:r>
                  </w:fldSimple>
                </w:p>
              </w:txbxContent>
            </v:textbox>
          </v:oval>
          <w10:wrap anchorx="page" anchory="page"/>
        </v:group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87D" w:rsidRDefault="0033187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187D" w:rsidRDefault="0033187D" w:rsidP="00D93BB2">
      <w:pPr>
        <w:spacing w:after="0" w:line="240" w:lineRule="auto"/>
      </w:pPr>
      <w:r>
        <w:separator/>
      </w:r>
    </w:p>
  </w:footnote>
  <w:footnote w:type="continuationSeparator" w:id="1">
    <w:p w:rsidR="0033187D" w:rsidRDefault="0033187D" w:rsidP="00D93B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87D" w:rsidRDefault="0033187D">
    <w:pPr>
      <w:pStyle w:val="Header"/>
    </w:pPr>
  </w:p>
  <w:p w:rsidR="0033187D" w:rsidRDefault="0033187D">
    <w:r>
      <w:tab/>
    </w:r>
    <w:r>
      <w:tab/>
      <w:t xml:space="preserve"> 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87D" w:rsidRPr="00CE3ED5" w:rsidRDefault="0033187D" w:rsidP="00F0663C">
    <w:pPr>
      <w:pStyle w:val="Header"/>
      <w:rPr>
        <w:rFonts w:ascii="Kristen ITC" w:hAnsi="Kristen ITC"/>
        <w:b/>
        <w:shadow/>
        <w:color w:val="365F91"/>
        <w:sz w:val="28"/>
      </w:rPr>
    </w:pPr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7.2pt;margin-top:-17.9pt;width:178.7pt;height:132.9pt;z-index:251658240" stroked="f">
          <v:textbox style="mso-next-textbox:#_x0000_s2049;mso-fit-shape-to-text:t">
            <w:txbxContent>
              <w:p w:rsidR="0033187D" w:rsidRPr="00680DAB" w:rsidRDefault="0033187D" w:rsidP="00F0663C">
                <w:pPr>
                  <w:spacing w:after="0" w:line="240" w:lineRule="auto"/>
                  <w:rPr>
                    <w:rFonts w:ascii="Century Gothic" w:hAnsi="Century Gothic"/>
                    <w:color w:val="244061"/>
                    <w:sz w:val="16"/>
                    <w:szCs w:val="16"/>
                  </w:rPr>
                </w:pPr>
                <w:r w:rsidRPr="00680DAB">
                  <w:rPr>
                    <w:rFonts w:ascii="Century Gothic" w:hAnsi="Century Gothic"/>
                    <w:color w:val="244061"/>
                    <w:sz w:val="16"/>
                    <w:szCs w:val="16"/>
                  </w:rPr>
                  <w:t>Sveučilište u Zagrebu</w:t>
                </w:r>
              </w:p>
              <w:p w:rsidR="0033187D" w:rsidRPr="00680DAB" w:rsidRDefault="0033187D" w:rsidP="00F0663C">
                <w:pPr>
                  <w:spacing w:after="0" w:line="240" w:lineRule="auto"/>
                  <w:rPr>
                    <w:rFonts w:ascii="Century Gothic" w:hAnsi="Century Gothic"/>
                    <w:color w:val="244061"/>
                    <w:sz w:val="16"/>
                    <w:szCs w:val="16"/>
                  </w:rPr>
                </w:pPr>
                <w:r w:rsidRPr="00680DAB">
                  <w:rPr>
                    <w:rFonts w:ascii="Century Gothic" w:hAnsi="Century Gothic"/>
                    <w:color w:val="244061"/>
                    <w:sz w:val="16"/>
                    <w:szCs w:val="16"/>
                  </w:rPr>
                  <w:t>Prirodoslovno-matematički fakultet</w:t>
                </w:r>
              </w:p>
              <w:p w:rsidR="0033187D" w:rsidRPr="00680DAB" w:rsidRDefault="0033187D" w:rsidP="00F0663C">
                <w:pPr>
                  <w:spacing w:after="0" w:line="240" w:lineRule="auto"/>
                  <w:rPr>
                    <w:rFonts w:ascii="Century Gothic" w:hAnsi="Century Gothic"/>
                    <w:color w:val="244061"/>
                    <w:sz w:val="16"/>
                    <w:szCs w:val="16"/>
                  </w:rPr>
                </w:pPr>
                <w:r w:rsidRPr="00680DAB">
                  <w:rPr>
                    <w:rFonts w:ascii="Century Gothic" w:hAnsi="Century Gothic"/>
                    <w:color w:val="244061"/>
                    <w:sz w:val="16"/>
                    <w:szCs w:val="16"/>
                  </w:rPr>
                  <w:t>Biološki odsjek</w:t>
                </w:r>
              </w:p>
              <w:p w:rsidR="0033187D" w:rsidRPr="00680DAB" w:rsidRDefault="0033187D" w:rsidP="00F0663C">
                <w:pPr>
                  <w:spacing w:after="0" w:line="240" w:lineRule="auto"/>
                  <w:rPr>
                    <w:rFonts w:ascii="Century Gothic" w:hAnsi="Century Gothic"/>
                    <w:b/>
                    <w:i/>
                    <w:color w:val="244061"/>
                    <w:sz w:val="16"/>
                    <w:szCs w:val="16"/>
                  </w:rPr>
                </w:pPr>
                <w:r w:rsidRPr="00680DAB">
                  <w:rPr>
                    <w:rFonts w:ascii="Century Gothic" w:hAnsi="Century Gothic"/>
                    <w:b/>
                    <w:i/>
                    <w:color w:val="244061"/>
                    <w:sz w:val="16"/>
                    <w:szCs w:val="16"/>
                  </w:rPr>
                  <w:t>Katedra za metodiku nastave biologije</w:t>
                </w:r>
              </w:p>
            </w:txbxContent>
          </v:textbox>
        </v:shape>
      </w:pict>
    </w:r>
    <w:r>
      <w:rPr>
        <w:noProof/>
        <w:lang w:eastAsia="hr-HR"/>
      </w:rPr>
      <w:pict>
        <v:group id="_x0000_s2050" style="position:absolute;margin-left:264.4pt;margin-top:-17.9pt;width:62.8pt;height:63.6pt;z-index:-251659264" coordorigin="3634,7085" coordsize="4066,4095">
          <v:shapetype id="_x0000_t148" coordsize="21600,21600" o:spt="148" adj="11796480,5400" path="al10800,10800,10800,10800@2@14al10800,10800@0@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sum 10800 0 #1"/>
              <v:f eqn="prod #1 1 2"/>
              <v:f eqn="sum @18 5400 0"/>
              <v:f eqn="cos @19 #0"/>
              <v:f eqn="sin @19 #0"/>
              <v:f eqn="sum @20 10800 0"/>
              <v:f eqn="sum @21 10800 0"/>
              <v:f eqn="sum 10800 0 @20"/>
              <v:f eqn="sum #1 10800 0"/>
              <v:f eqn="if @9 @17 @25"/>
              <v:f eqn="if @9 0 21600"/>
            </v:formulas>
            <v:path textpathok="t" o:connecttype="custom" o:connectlocs="10800,@27;@22,@23;10800,@26;@24,@23"/>
            <v:textpath on="t" fitshape="t"/>
            <v:handles>
              <v:h position="#1,#0" polar="10800,10800" radiusrange="0,10800"/>
            </v:handles>
            <o:lock v:ext="edit" text="t" shapetype="t"/>
          </v:shapetype>
          <v:shape id="_x0000_s2051" type="#_x0000_t148" style="position:absolute;left:5667;top:8420;width:2033;height:2760" fillcolor="#b8cce4" stroked="f">
            <v:fill color2="#014665" rotate="t" focusposition=".5,.5" focussize="" focus="100%" type="gradientRadial"/>
            <v:shadow on="t" color="#b2b2b2" opacity="52429f" offset="3pt"/>
            <v:textpath style="font-family:&quot;Ravie&quot;;font-size:60pt;v-text-kern:t" trim="t" fitpath="t" string="B"/>
          </v:shape>
          <v:shape id="_x0000_s2052" type="#_x0000_t148" style="position:absolute;left:5667;top:9140;width:1376;height:1080" fillcolor="#b8cce4" stroked="f">
            <v:fill color2="#014665" rotate="t" focusposition=".5,.5" focussize="" focus="100%" type="gradientRadial"/>
            <v:shadow on="t" color="#b2b2b2" opacity="52429f" offset="3pt"/>
            <v:textpath style="font-family:&quot;Ravie&quot;;v-text-kern:t" trim="t" fitpath="t" string="N"/>
          </v:shape>
          <v:shape id="_x0000_s2053" type="#_x0000_t148" style="position:absolute;left:5667;top:9425;width:1051;height:795" fillcolor="#b8cce4" stroked="f">
            <v:fill color2="#014665" rotate="t" focusposition=".5,.5" focussize="" focus="100%" type="gradientRadial"/>
            <v:shadow on="t" color="#b2b2b2" opacity="52429f" offset="3pt"/>
            <v:textpath style="font-family:&quot;Ravie&quot;;v-text-kern:t" trim="t" fitpath="t" string="M"/>
          </v:shape>
          <v:shape id="_x0000_s2054" type="#_x0000_t148" style="position:absolute;left:4576;top:7085;width:2033;height:2680" fillcolor="#b8cce4" stroked="f">
            <v:fill color2="#014665" rotate="t" focusposition=".5,.5" focussize="" focus="100%" type="gradientRadial"/>
            <v:shadow on="t" color="#b2b2b2" opacity="52429f" offset="3pt"/>
            <v:textpath style="font-family:&quot;Ravie&quot;;font-size:60pt;v-text-kern:t" trim="t" fitpath="t" string="P"/>
          </v:shape>
          <v:shape id="_x0000_s2055" type="#_x0000_t148" style="position:absolute;left:4681;top:7685;width:1376;height:1080" fillcolor="#b8cce4" stroked="f">
            <v:fill color2="#014665" rotate="t" focusposition=".5,.5" focussize="" focus="100%" type="gradientRadial"/>
            <v:shadow on="t" color="#b2b2b2" opacity="52429f" offset="3pt"/>
            <v:textpath style="font-family:&quot;Ravie&quot;;v-text-kern:t" trim="t" fitpath="t" string="M"/>
          </v:shape>
          <v:shape id="_x0000_s2056" type="#_x0000_t148" style="position:absolute;left:4681;top:7970;width:1051;height:795" fillcolor="#b8cce4" stroked="f">
            <v:fill color2="#014665" rotate="t" focusposition=".5,.5" focussize="" focus="100%" type="gradientRadial"/>
            <v:shadow on="t" color="#b2b2b2" opacity="52429f" offset="3pt"/>
            <v:textpath style="font-family:&quot;Ravie&quot;;v-text-kern:t" trim="t" fitpath="t" string="F"/>
          </v:shape>
          <v:shape id="_x0000_s2057" type="#_x0000_t148" style="position:absolute;left:3634;top:8420;width:2033;height:2760;flip:x" fillcolor="#b8cce4" stroked="f">
            <v:fill color2="#014665" rotate="t" focusposition=".5,.5" focussize="" focus="100%" type="gradientRadial"/>
            <v:shadow on="t" color="#b2b2b2" opacity="52429f" offset="3pt"/>
            <v:textpath style="font-family:&quot;Ravie&quot;;font-size:60pt;v-text-kern:t" trim="t" fitpath="t" string="B"/>
          </v:shape>
          <v:shape id="_x0000_s2058" type="#_x0000_t148" style="position:absolute;left:3634;top:9140;width:1376;height:1080;flip:x" fillcolor="#b8cce4" stroked="f">
            <v:fill color2="#014665" rotate="t" focusposition=".5,.5" focussize="" focus="100%" type="gradientRadial"/>
            <v:shadow on="t" color="#b2b2b2" opacity="52429f" offset="3pt"/>
            <v:textpath style="font-family:&quot;Ravie&quot;;v-text-kern:t" trim="t" fitpath="t" string="O"/>
          </v:shape>
          <v:shape id="_x0000_s2059" type="#_x0000_t148" style="position:absolute;left:5280;top:8595;width:703;height:465" fillcolor="#b8cce4" stroked="f">
            <v:fill color2="#014665" rotate="t" focusposition=".5,.5" focussize="" focus="100%" type="gradientRadial"/>
            <v:shadow on="t" color="#b2b2b2" opacity="52429f" offset="3pt"/>
            <v:textpath style="font-family:&quot;Ravie&quot;;v-text-kern:t" trim="t" fitpath="t" string="Z"/>
          </v:shape>
          <v:shape id="_x0000_s2060" type="#_x0000_t148" style="position:absolute;left:5445;top:8795;width:365;height:345" fillcolor="#b8cce4" stroked="f">
            <v:fill color2="#014665" rotate="t" focusposition=".5,.5" focussize="" focus="100%" type="gradientRadial"/>
            <v:shadow on="t" color="#b2b2b2" opacity="52429f" offset="3pt"/>
            <v:textpath style="font-family:&quot;Ravie&quot;;v-text-kern:t" trim="t" fitpath="t" string="G"/>
          </v:shape>
          <v:shape id="_x0000_s2061" type="#_x0000_t148" style="position:absolute;left:5010;top:8420;width:1156;height:490" fillcolor="#b8cce4" stroked="f">
            <v:fill color2="#014665" rotate="t" focusposition=".5,.5" focussize="" focus="100%" type="gradientRadial"/>
            <v:shadow on="t" color="#b2b2b2" opacity="52429f" offset="3pt"/>
            <v:textpath style="font-family:&quot;Ravie&quot;;v-text-kern:t" trim="t" fitpath="t" string="S"/>
          </v:shape>
        </v:group>
      </w:pict>
    </w:r>
    <w:r>
      <w:rPr>
        <w:noProof/>
        <w:lang w:eastAsia="hr-HR"/>
      </w:rPr>
      <w:pict>
        <v:group id="_x0000_s2062" style="position:absolute;margin-left:81.2pt;margin-top:-80.9pt;width:100.9pt;height:263.25pt;rotation:90;flip:y;z-index:251656192;mso-position-horizontal-relative:page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3" type="#_x0000_t32" style="position:absolute;left:6519;top:1258;width:4303;height:10040;flip:x" o:connectortype="straight" strokecolor="#a7bfde">
            <o:lock v:ext="edit" aspectratio="t"/>
          </v:shape>
          <v:group id="_x0000_s2064" style="position:absolute;left:5531;top:9226;width:5291;height:5845" coordorigin="5531,9226" coordsize="5291,5845">
            <o:lock v:ext="edit" aspectratio="t"/>
            <v:shape id="_x0000_s2065" style="position:absolute;left:5531;top:9226;width:5291;height:5845;mso-position-horizontal-relative:text;mso-position-vertical-relative:text" coordsize="6418,6670" path="m6418,1185r,5485l1809,6669c974,5889,,3958,1407,1987hfc2830,,5591,411,6418,1185haxe" fillcolor="#a7bfde" stroked="f">
              <v:path arrowok="t"/>
              <o:lock v:ext="edit" aspectratio="t"/>
            </v:shape>
            <v:oval id="_x0000_s2066" style="position:absolute;left:6117;top:10212;width:4526;height:4258;rotation:41366637fd;flip:y" fillcolor="#d3dfee" stroked="f" strokecolor="#a7bfde">
              <o:lock v:ext="edit" aspectratio="t"/>
            </v:oval>
            <v:oval id="_x0000_s2067" style="position:absolute;left:6217;top:10481;width:3424;height:3221;rotation:41366637fd;flip:y;v-text-anchor:middle" fillcolor="#7ba0cd" stroked="f" strokecolor="#a7bfde">
              <o:lock v:ext="edit" aspectratio="t"/>
              <v:textbox style="mso-next-textbox:#_x0000_s2067" inset="0,0,0,0">
                <w:txbxContent>
                  <w:p w:rsidR="0033187D" w:rsidRPr="00680DAB" w:rsidRDefault="0033187D">
                    <w:pPr>
                      <w:pStyle w:val="Header"/>
                      <w:jc w:val="center"/>
                      <w:rPr>
                        <w:rFonts w:ascii="Kristen ITC" w:hAnsi="Kristen ITC"/>
                        <w:b/>
                        <w:bCs/>
                        <w:color w:val="FFFFFF"/>
                        <w:sz w:val="18"/>
                        <w:szCs w:val="20"/>
                      </w:rPr>
                    </w:pPr>
                    <w:r w:rsidRPr="00680DAB">
                      <w:rPr>
                        <w:rFonts w:ascii="Kristen ITC" w:hAnsi="Kristen ITC"/>
                        <w:b/>
                        <w:bCs/>
                        <w:color w:val="FFFFFF"/>
                        <w:sz w:val="18"/>
                        <w:szCs w:val="20"/>
                      </w:rPr>
                      <w:t>Mentor</w:t>
                    </w:r>
                  </w:p>
                </w:txbxContent>
              </v:textbox>
            </v:oval>
          </v:group>
          <w10:wrap anchorx="page" anchory="page"/>
        </v:group>
      </w:pict>
    </w:r>
    <w:r>
      <w:rPr>
        <w:rFonts w:ascii="Kristen ITC" w:hAnsi="Kristen ITC"/>
        <w:b/>
        <w:shadow/>
        <w:color w:val="365F91"/>
        <w:sz w:val="28"/>
      </w:rPr>
      <w:t xml:space="preserve">                       </w:t>
    </w:r>
    <w:r w:rsidRPr="00CE3ED5">
      <w:rPr>
        <w:rFonts w:ascii="Kristen ITC" w:hAnsi="Kristen ITC"/>
        <w:b/>
        <w:shadow/>
        <w:color w:val="365F91"/>
        <w:sz w:val="28"/>
      </w:rPr>
      <w:t>Analiza nastavnog sata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87D" w:rsidRDefault="0033187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73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039F"/>
    <w:rsid w:val="00000701"/>
    <w:rsid w:val="00013012"/>
    <w:rsid w:val="0008524A"/>
    <w:rsid w:val="00094966"/>
    <w:rsid w:val="000A59BF"/>
    <w:rsid w:val="000A7D71"/>
    <w:rsid w:val="000E06DF"/>
    <w:rsid w:val="00187C44"/>
    <w:rsid w:val="001D22DA"/>
    <w:rsid w:val="00232C12"/>
    <w:rsid w:val="002C2486"/>
    <w:rsid w:val="003149A1"/>
    <w:rsid w:val="0033187D"/>
    <w:rsid w:val="00333007"/>
    <w:rsid w:val="003A699F"/>
    <w:rsid w:val="003B012B"/>
    <w:rsid w:val="003B2A80"/>
    <w:rsid w:val="003D56A6"/>
    <w:rsid w:val="003E0654"/>
    <w:rsid w:val="004015E0"/>
    <w:rsid w:val="0043212F"/>
    <w:rsid w:val="00455E73"/>
    <w:rsid w:val="00481652"/>
    <w:rsid w:val="00483E58"/>
    <w:rsid w:val="004A40A2"/>
    <w:rsid w:val="004F223E"/>
    <w:rsid w:val="00520A2A"/>
    <w:rsid w:val="0056613B"/>
    <w:rsid w:val="00573AAA"/>
    <w:rsid w:val="00595709"/>
    <w:rsid w:val="005A7D48"/>
    <w:rsid w:val="005B749E"/>
    <w:rsid w:val="005C1D76"/>
    <w:rsid w:val="00620A08"/>
    <w:rsid w:val="006311C8"/>
    <w:rsid w:val="0066169D"/>
    <w:rsid w:val="00680DAB"/>
    <w:rsid w:val="00683781"/>
    <w:rsid w:val="006A1845"/>
    <w:rsid w:val="006E307B"/>
    <w:rsid w:val="00731695"/>
    <w:rsid w:val="007A558F"/>
    <w:rsid w:val="007B0D9A"/>
    <w:rsid w:val="007E039F"/>
    <w:rsid w:val="00826FDC"/>
    <w:rsid w:val="008549E6"/>
    <w:rsid w:val="00864388"/>
    <w:rsid w:val="00894BBC"/>
    <w:rsid w:val="00911753"/>
    <w:rsid w:val="00935250"/>
    <w:rsid w:val="009402F7"/>
    <w:rsid w:val="00957DD7"/>
    <w:rsid w:val="00960524"/>
    <w:rsid w:val="0096181D"/>
    <w:rsid w:val="00995633"/>
    <w:rsid w:val="009A7177"/>
    <w:rsid w:val="009F6A3F"/>
    <w:rsid w:val="00A076B2"/>
    <w:rsid w:val="00A1282D"/>
    <w:rsid w:val="00A45003"/>
    <w:rsid w:val="00AA1BF2"/>
    <w:rsid w:val="00AD348A"/>
    <w:rsid w:val="00AE63B7"/>
    <w:rsid w:val="00B31374"/>
    <w:rsid w:val="00B711F4"/>
    <w:rsid w:val="00B80FF3"/>
    <w:rsid w:val="00BB131F"/>
    <w:rsid w:val="00BB6459"/>
    <w:rsid w:val="00C07E07"/>
    <w:rsid w:val="00C1754D"/>
    <w:rsid w:val="00C46DDE"/>
    <w:rsid w:val="00CA5F0B"/>
    <w:rsid w:val="00CD3809"/>
    <w:rsid w:val="00CE3ED5"/>
    <w:rsid w:val="00D93BB2"/>
    <w:rsid w:val="00DB1577"/>
    <w:rsid w:val="00DC567B"/>
    <w:rsid w:val="00DC6D1A"/>
    <w:rsid w:val="00E064AD"/>
    <w:rsid w:val="00E642A6"/>
    <w:rsid w:val="00EA5DF0"/>
    <w:rsid w:val="00F0663C"/>
    <w:rsid w:val="00F27FF2"/>
    <w:rsid w:val="00F43C33"/>
    <w:rsid w:val="00F711D0"/>
    <w:rsid w:val="00F80937"/>
    <w:rsid w:val="00F86C11"/>
    <w:rsid w:val="00FD1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57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E039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5">
    <w:name w:val="Light Grid Accent 5"/>
    <w:basedOn w:val="TableNormal"/>
    <w:uiPriority w:val="99"/>
    <w:rsid w:val="007E039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MediumGrid3-Accent5">
    <w:name w:val="Medium Grid 3 Accent 5"/>
    <w:basedOn w:val="TableNormal"/>
    <w:uiPriority w:val="99"/>
    <w:rsid w:val="007E039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paragraph" w:styleId="Header">
    <w:name w:val="header"/>
    <w:basedOn w:val="Normal"/>
    <w:link w:val="HeaderChar"/>
    <w:uiPriority w:val="99"/>
    <w:rsid w:val="00D93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93BB2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D93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93BB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93B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93BB2"/>
    <w:rPr>
      <w:rFonts w:ascii="Tahoma" w:hAnsi="Tahoma" w:cs="Tahoma"/>
      <w:sz w:val="16"/>
      <w:szCs w:val="16"/>
    </w:rPr>
  </w:style>
  <w:style w:type="table" w:customStyle="1" w:styleId="LightGrid-Accent11">
    <w:name w:val="Light Grid - Accent 11"/>
    <w:uiPriority w:val="99"/>
    <w:rsid w:val="00D93BB2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MediumGrid3-Accent1">
    <w:name w:val="Medium Grid 3 Accent 1"/>
    <w:basedOn w:val="TableNormal"/>
    <w:uiPriority w:val="99"/>
    <w:rsid w:val="00D93BB2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59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2</Pages>
  <Words>394</Words>
  <Characters>2248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Analiza nastavnog sata</dc:title>
  <dc:subject/>
  <dc:creator>Ines</dc:creator>
  <cp:keywords/>
  <dc:description/>
  <cp:lastModifiedBy>dgarasic</cp:lastModifiedBy>
  <cp:revision>5</cp:revision>
  <cp:lastPrinted>2012-08-24T11:40:00Z</cp:lastPrinted>
  <dcterms:created xsi:type="dcterms:W3CDTF">2011-10-11T04:52:00Z</dcterms:created>
  <dcterms:modified xsi:type="dcterms:W3CDTF">2012-08-24T11:41:00Z</dcterms:modified>
</cp:coreProperties>
</file>